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0D" w:rsidRPr="0047190D" w:rsidRDefault="0047190D" w:rsidP="004719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Онкологическая настороженность: памятка для родителей</w:t>
      </w:r>
    </w:p>
    <w:p w:rsidR="00CA746D" w:rsidRDefault="0047190D" w:rsidP="00CA746D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5739" cy="2019719"/>
            <wp:effectExtent l="19050" t="0" r="0" b="0"/>
            <wp:docPr id="1" name="Рисунок 1" descr="Онкологическая настороженность: 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кологическая настороженность: 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98" cy="20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6D" w:rsidRDefault="0047190D" w:rsidP="00CA746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 февраля – Международный день детей, больных раком.</w:t>
      </w:r>
    </w:p>
    <w:p w:rsidR="00CA746D" w:rsidRDefault="00CA746D" w:rsidP="00CA746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190D" w:rsidRPr="0047190D" w:rsidRDefault="0047190D" w:rsidP="00CA746D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Таких в России становится все больше: ежегодно заболевает 15 человек из 100 000, и большинство обращается к врачам на поздней стадии. </w:t>
      </w:r>
    </w:p>
    <w:p w:rsidR="0047190D" w:rsidRPr="0047190D" w:rsidRDefault="0047190D" w:rsidP="00CA7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«Синдром малых признаков»</w:t>
      </w:r>
    </w:p>
    <w:p w:rsidR="0047190D" w:rsidRPr="0047190D" w:rsidRDefault="0047190D" w:rsidP="00CA746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злокачественных опухолей у детей, как и у взрослых, характерен так называемый синдром малых признаков, когда за несколько месяцев до постановки диагноза родители (зачастую уже ретроспективно) отмечают у ребенка: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вялость и равнодушие к любимым играм;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сна и аппетита;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снижение веса, похудение;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небольшую температуру;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беспричинную тошноту, рвоту, диарею или запоры;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боли в животе или костях;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бледность кожных покровов;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увеличение живота;</w:t>
      </w:r>
    </w:p>
    <w:p w:rsidR="0047190D" w:rsidRPr="0047190D" w:rsidRDefault="0047190D" w:rsidP="00CA74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частые кровотечения (носовые, синяки).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190D" w:rsidRPr="0047190D" w:rsidRDefault="0047190D" w:rsidP="00CA7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такое онкологическая настороженность</w:t>
      </w:r>
    </w:p>
    <w:p w:rsidR="0047190D" w:rsidRPr="0047190D" w:rsidRDefault="00CA746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="0047190D"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ишь 10% детей попадают в онкологические клиники с 1-й стадией заболевания. Около 75% детей попадают к онкологам уже с 3-4-й стадией, когда лечение более сложное, травмирующее и дорогое. И если на ранних стадиях злокачественных опухолей прогноз благоприятный – 95-97% пациентов излечивается, то на 4-й стадии выживаемость едва доходит до 10%.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100 000 детей у 10-15 ежегодно диагностируется злокачественная опухоль. Наибольшему риску подвержены дети до 4 лет – именно в отношении них нужно проявлять предельную онкологическую настороженность. Родители должны помнить о вероятности развития злокачественного новообразования у ребенка и знать первые настораживающие симптомы (помимо общего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симптомокомплекса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47190D" w:rsidRPr="0047190D" w:rsidRDefault="0047190D" w:rsidP="00CA7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Первые признаки наиболее частых опухолей у детей</w:t>
      </w:r>
    </w:p>
    <w:p w:rsidR="0047190D" w:rsidRPr="0047190D" w:rsidRDefault="00A6182A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tgtFrame="_blank" w:history="1">
        <w:r w:rsidR="0047190D" w:rsidRPr="00CA746D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Лейкоз</w:t>
        </w:r>
      </w:hyperlink>
      <w:r w:rsidR="0047190D"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повышенная утомляемость, вялость, бледность кожи, носовые кровотечения, частые синяки, повышенная кровоточивость. Затем появляются боли в костях, в суставах. Увеличение живота за счет печени и селезенки, увеличение лимфатических узлов, головная боль, слабость, судороги, рвота, нарушение походки и зрения.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Опухоли головного и спинного мозга: </w:t>
      </w: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утренняя головная боль, беспокойство и плач у маленьких детей, беспричинная рвота по утрам, нарушение походки и зрения, судороги.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Нефробластома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(опухоль почки): опухолевидное образование в животе, которое можно прощупать.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Нейробластома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: увеличение живота, пальпируемое образование в животе, боль, выпячивание глазного яблока (если опухоль располагается на шее), боли в костях, хромота.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Ретинобластома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(злокачественная опухоль глаза): «свечение зрачка», боль в глазу, косоглазие, расширение и фиксация зрачка, нарушение реакции на свет, потеря зрения.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Рабдомиосаркома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(опухоль мягких тканей, симптомы зависят от расположения): безболезненное уплотнение в мягких тканях, рвота, боль в животе, запоры, выпячивание глазного яблока, выделения из носа.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Опухоли костей</w:t>
      </w: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: боль в кости, усиливающаяся по ночам, хромота. Провоцирующим фактором может быть травма.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Болезнь </w:t>
      </w: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Ходжкина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лимфома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Ходжкина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лимфогранулематоз) относится к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лимфомам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занимают 3-е место среди опухолей детского возраста.</w:t>
      </w:r>
    </w:p>
    <w:p w:rsidR="0047190D" w:rsidRPr="0047190D" w:rsidRDefault="0047190D" w:rsidP="00CA74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Лимфомы</w:t>
      </w:r>
      <w:proofErr w:type="spellEnd"/>
      <w:r w:rsidRPr="004719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увеличение одного или группы лимфатических узлов, повышение температуры, ночная потливость, зуд кожи, затруднение дыхания, кашель.</w:t>
      </w:r>
    </w:p>
    <w:p w:rsidR="0047190D" w:rsidRPr="0047190D" w:rsidRDefault="0047190D" w:rsidP="00CA7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Злокачественные опухоли у новорожденных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Самая частая опухоль у детей первого года жизни –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нейробластома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Она развивается из эмбриональной нервной ткани и характеризуется тем, что со временем клетки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нейробластомы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могут дифференцироваться и стать доброкачественными, а в некоторых случаях и вовсе исчезнуть – клетки, что называется, дозревают, потому что по какой-то причине не успели сделать это во внутриутробном периоде.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Однако чаще всего диагностированная опухоль прогрессирует и дает метастазы. На поздних стадиях заболевания может помочь только терапия радиоактивным йодом (MIBG-терапия), который накапливается в опухоли и вызывает ее разрушение. Эта терапия в России пока не проводится, и детей приходится отправлять за границу на платное (и очень дорогое) лечение.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Существуют методы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скрининговой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диагностики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нейробластомы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определение уровня катехоламинов в моче. Это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скрининговое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исследование сделали обязательным в Японии, в результате чего снизилась частота случаев диссеминированной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нейробластомы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повысилась общая выживаемость детей, снизились затраты на лечение таких пациентов.</w:t>
      </w:r>
    </w:p>
    <w:p w:rsidR="0047190D" w:rsidRPr="007E2919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Родители</w:t>
      </w: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самим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могут с</w:t>
      </w: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делать соответствующий анализ ребенку в 6 месяцев, ведь </w:t>
      </w:r>
      <w:hyperlink r:id="rId8" w:tgtFrame="_blank" w:history="1">
        <w:r w:rsidRPr="0047190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частота встречаемости </w:t>
        </w:r>
        <w:proofErr w:type="spellStart"/>
        <w:r w:rsidRPr="0047190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нейробластомы</w:t>
        </w:r>
        <w:proofErr w:type="spellEnd"/>
      </w:hyperlink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 раза чаще, чем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фенилкетонурии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, скрининг на которую проводят в роддоме</w:t>
      </w:r>
      <w:proofErr w:type="gram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7E29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Удмуртии такой анализ можно сдать в </w:t>
      </w:r>
      <w:proofErr w:type="gramStart"/>
      <w:r w:rsidR="007E2919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 w:rsidR="007E2919">
        <w:rPr>
          <w:rFonts w:ascii="Times New Roman" w:eastAsia="Times New Roman" w:hAnsi="Times New Roman" w:cs="Times New Roman"/>
          <w:sz w:val="36"/>
          <w:szCs w:val="36"/>
          <w:lang w:eastAsia="ru-RU"/>
        </w:rPr>
        <w:t>. Ижевске лаборатория «</w:t>
      </w:r>
      <w:proofErr w:type="spellStart"/>
      <w:r w:rsidR="007E291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Invitro</w:t>
      </w:r>
      <w:proofErr w:type="spellEnd"/>
      <w:r w:rsidR="007E291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47190D" w:rsidRPr="0047190D" w:rsidRDefault="0047190D" w:rsidP="00CA7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«Синдром малых признаков»: что делать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Злокачественные опухоли у детей коварны тем, что нередко маскируются под другие состояния: рахит, прорезывание зубов, ОРВИ, гельминтоз…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Родителям, заметившим у ребенка изменение поведения, утомляемость, вялость, снижение аппетита, похудение и другие настораживающие симптомы, необходимо в первую очередь посетить педиатра (следует настоять на полном осмотре, измерении роста, веса, пальпации живота, </w:t>
      </w:r>
      <w:proofErr w:type="spellStart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лимфоузлов</w:t>
      </w:r>
      <w:proofErr w:type="spellEnd"/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, измерении температуры), сдать расширенный анализ крови, анализ мочи, сделать УЗИ внутренних органов, проконсультироваться с невропатологом и окулистом. При наличии подозрений педиатр назначит рентген грудной клетки, конечностей.</w:t>
      </w:r>
    </w:p>
    <w:p w:rsidR="0047190D" w:rsidRPr="0047190D" w:rsidRDefault="0047190D" w:rsidP="00CA74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90D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Такое обследование будет в любом случае нелишним, а в случае злокачественного процесса позволит выявить его на ранней стадии, что обеспечит успех лечения и хороший прогноз.</w:t>
      </w:r>
    </w:p>
    <w:p w:rsidR="00274AB2" w:rsidRDefault="007E2919" w:rsidP="00CA746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Взрослое население  может сдать анализ на </w:t>
      </w:r>
      <w:proofErr w:type="spellStart"/>
      <w:r>
        <w:rPr>
          <w:sz w:val="36"/>
          <w:szCs w:val="36"/>
        </w:rPr>
        <w:t>онкомаркеры</w:t>
      </w:r>
      <w:proofErr w:type="spellEnd"/>
      <w:r>
        <w:rPr>
          <w:sz w:val="36"/>
          <w:szCs w:val="36"/>
        </w:rPr>
        <w:t xml:space="preserve">  для </w:t>
      </w:r>
      <w:r w:rsidR="00E225DF">
        <w:rPr>
          <w:sz w:val="36"/>
          <w:szCs w:val="36"/>
        </w:rPr>
        <w:t xml:space="preserve">диагностики  рака яичника, печени,  поджелудочной железы, </w:t>
      </w:r>
      <w:r w:rsidR="00E225DF">
        <w:rPr>
          <w:sz w:val="36"/>
          <w:szCs w:val="36"/>
        </w:rPr>
        <w:lastRenderedPageBreak/>
        <w:t xml:space="preserve">желудка, легких, матки, яичка, шейки матки,  молочной железы, опухоль простаты, а также анализ на предрасположенность к раку </w:t>
      </w:r>
      <w:r w:rsidR="004E03BE">
        <w:rPr>
          <w:sz w:val="36"/>
          <w:szCs w:val="36"/>
        </w:rPr>
        <w:t>молочной железы и раку яичников:</w:t>
      </w:r>
      <w:r w:rsidR="00E225DF">
        <w:rPr>
          <w:sz w:val="36"/>
          <w:szCs w:val="36"/>
        </w:rPr>
        <w:t xml:space="preserve"> </w:t>
      </w:r>
      <w:r w:rsidR="004E03BE">
        <w:rPr>
          <w:sz w:val="36"/>
          <w:szCs w:val="36"/>
        </w:rPr>
        <w:t xml:space="preserve">в лабораториях </w:t>
      </w:r>
      <w:r w:rsidR="00E225DF">
        <w:rPr>
          <w:sz w:val="36"/>
          <w:szCs w:val="36"/>
        </w:rPr>
        <w:t xml:space="preserve"> РКДЦ, РКОД,  ООО «Центр новых диагностических технологий, Медицинская Лаборатория» в городе Ижевске.</w:t>
      </w:r>
    </w:p>
    <w:p w:rsidR="004E03BE" w:rsidRDefault="004E03BE" w:rsidP="00CA746D">
      <w:pPr>
        <w:jc w:val="both"/>
        <w:rPr>
          <w:sz w:val="36"/>
          <w:szCs w:val="36"/>
        </w:rPr>
      </w:pPr>
    </w:p>
    <w:p w:rsidR="004E03BE" w:rsidRDefault="004E03BE" w:rsidP="00CA746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фельдшер по ГВ И ОН          </w:t>
      </w:r>
    </w:p>
    <w:p w:rsidR="004E03BE" w:rsidRPr="0047190D" w:rsidRDefault="004E03BE" w:rsidP="00CA746D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Кичанова</w:t>
      </w:r>
      <w:proofErr w:type="spellEnd"/>
      <w:r>
        <w:rPr>
          <w:sz w:val="36"/>
          <w:szCs w:val="36"/>
        </w:rPr>
        <w:t xml:space="preserve"> С.Ю.                             </w:t>
      </w:r>
    </w:p>
    <w:sectPr w:rsidR="004E03BE" w:rsidRPr="0047190D" w:rsidSect="0047190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DF4"/>
    <w:multiLevelType w:val="multilevel"/>
    <w:tmpl w:val="DA84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0255B"/>
    <w:multiLevelType w:val="multilevel"/>
    <w:tmpl w:val="20E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190D"/>
    <w:rsid w:val="00007135"/>
    <w:rsid w:val="000204E2"/>
    <w:rsid w:val="000241E7"/>
    <w:rsid w:val="00040189"/>
    <w:rsid w:val="00046785"/>
    <w:rsid w:val="00053128"/>
    <w:rsid w:val="00056022"/>
    <w:rsid w:val="0007149D"/>
    <w:rsid w:val="00072994"/>
    <w:rsid w:val="0008443E"/>
    <w:rsid w:val="000860B0"/>
    <w:rsid w:val="000C1B1E"/>
    <w:rsid w:val="000E5C8B"/>
    <w:rsid w:val="000E5CF4"/>
    <w:rsid w:val="001029D2"/>
    <w:rsid w:val="00137922"/>
    <w:rsid w:val="00152AA5"/>
    <w:rsid w:val="00155BC0"/>
    <w:rsid w:val="0016662B"/>
    <w:rsid w:val="001714B1"/>
    <w:rsid w:val="00172F42"/>
    <w:rsid w:val="00174C74"/>
    <w:rsid w:val="00185A1B"/>
    <w:rsid w:val="001C3AFE"/>
    <w:rsid w:val="001C6991"/>
    <w:rsid w:val="0020046A"/>
    <w:rsid w:val="00210471"/>
    <w:rsid w:val="00267E70"/>
    <w:rsid w:val="00274AB2"/>
    <w:rsid w:val="00276B0A"/>
    <w:rsid w:val="002E21A0"/>
    <w:rsid w:val="00336181"/>
    <w:rsid w:val="00342ADD"/>
    <w:rsid w:val="00356C7B"/>
    <w:rsid w:val="00366DC6"/>
    <w:rsid w:val="00385B0F"/>
    <w:rsid w:val="003A37B7"/>
    <w:rsid w:val="003A672B"/>
    <w:rsid w:val="003C7049"/>
    <w:rsid w:val="003D6143"/>
    <w:rsid w:val="00420F5A"/>
    <w:rsid w:val="00471695"/>
    <w:rsid w:val="0047190D"/>
    <w:rsid w:val="0048191D"/>
    <w:rsid w:val="004A1D69"/>
    <w:rsid w:val="004A4E05"/>
    <w:rsid w:val="004D7020"/>
    <w:rsid w:val="004E03BE"/>
    <w:rsid w:val="004E682A"/>
    <w:rsid w:val="00546A4C"/>
    <w:rsid w:val="0055045F"/>
    <w:rsid w:val="00556214"/>
    <w:rsid w:val="005701EE"/>
    <w:rsid w:val="00591015"/>
    <w:rsid w:val="00593EDC"/>
    <w:rsid w:val="005C5843"/>
    <w:rsid w:val="005E55CB"/>
    <w:rsid w:val="005E7928"/>
    <w:rsid w:val="00603A50"/>
    <w:rsid w:val="00615B3B"/>
    <w:rsid w:val="00630AF9"/>
    <w:rsid w:val="00653EF1"/>
    <w:rsid w:val="00684C6D"/>
    <w:rsid w:val="006A13BB"/>
    <w:rsid w:val="006B2204"/>
    <w:rsid w:val="006B6A7C"/>
    <w:rsid w:val="006F0583"/>
    <w:rsid w:val="006F48DE"/>
    <w:rsid w:val="0070683B"/>
    <w:rsid w:val="0072050B"/>
    <w:rsid w:val="007379AE"/>
    <w:rsid w:val="00743475"/>
    <w:rsid w:val="00755EE4"/>
    <w:rsid w:val="007730BF"/>
    <w:rsid w:val="007913A1"/>
    <w:rsid w:val="00795F06"/>
    <w:rsid w:val="007B44D0"/>
    <w:rsid w:val="007D71C2"/>
    <w:rsid w:val="007E2919"/>
    <w:rsid w:val="00817EB3"/>
    <w:rsid w:val="0083108D"/>
    <w:rsid w:val="008608E8"/>
    <w:rsid w:val="0088723D"/>
    <w:rsid w:val="0089547D"/>
    <w:rsid w:val="008B251E"/>
    <w:rsid w:val="008C1BA3"/>
    <w:rsid w:val="008C2648"/>
    <w:rsid w:val="008D159D"/>
    <w:rsid w:val="008D66E8"/>
    <w:rsid w:val="008E2B57"/>
    <w:rsid w:val="008E6C9A"/>
    <w:rsid w:val="008F0D60"/>
    <w:rsid w:val="0092011F"/>
    <w:rsid w:val="00927940"/>
    <w:rsid w:val="00930B4D"/>
    <w:rsid w:val="009448F3"/>
    <w:rsid w:val="00947A04"/>
    <w:rsid w:val="009866A2"/>
    <w:rsid w:val="009A72D5"/>
    <w:rsid w:val="009B24A9"/>
    <w:rsid w:val="009E05C3"/>
    <w:rsid w:val="009E5B9F"/>
    <w:rsid w:val="009E76C9"/>
    <w:rsid w:val="00A233BD"/>
    <w:rsid w:val="00A33B58"/>
    <w:rsid w:val="00A558E6"/>
    <w:rsid w:val="00A6182A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4697F"/>
    <w:rsid w:val="00B56288"/>
    <w:rsid w:val="00B567F4"/>
    <w:rsid w:val="00B628E8"/>
    <w:rsid w:val="00B80F60"/>
    <w:rsid w:val="00B842E3"/>
    <w:rsid w:val="00BA722C"/>
    <w:rsid w:val="00BD2691"/>
    <w:rsid w:val="00C13175"/>
    <w:rsid w:val="00C54299"/>
    <w:rsid w:val="00C61C71"/>
    <w:rsid w:val="00C61DCD"/>
    <w:rsid w:val="00C93ADD"/>
    <w:rsid w:val="00CA746D"/>
    <w:rsid w:val="00CB0E9F"/>
    <w:rsid w:val="00CB4063"/>
    <w:rsid w:val="00CB6FAD"/>
    <w:rsid w:val="00CC3C76"/>
    <w:rsid w:val="00CD4E2A"/>
    <w:rsid w:val="00CE069E"/>
    <w:rsid w:val="00CF12D4"/>
    <w:rsid w:val="00D41861"/>
    <w:rsid w:val="00D769EA"/>
    <w:rsid w:val="00DC0F14"/>
    <w:rsid w:val="00DF3367"/>
    <w:rsid w:val="00E03EB6"/>
    <w:rsid w:val="00E16E4A"/>
    <w:rsid w:val="00E225DF"/>
    <w:rsid w:val="00E342B6"/>
    <w:rsid w:val="00E4732B"/>
    <w:rsid w:val="00E71CC0"/>
    <w:rsid w:val="00E722D3"/>
    <w:rsid w:val="00EA0DBB"/>
    <w:rsid w:val="00EB184A"/>
    <w:rsid w:val="00ED5EBD"/>
    <w:rsid w:val="00EF7A16"/>
    <w:rsid w:val="00F0259C"/>
    <w:rsid w:val="00F05A77"/>
    <w:rsid w:val="00F079C6"/>
    <w:rsid w:val="00F1017B"/>
    <w:rsid w:val="00F16043"/>
    <w:rsid w:val="00F256EE"/>
    <w:rsid w:val="00F514C1"/>
    <w:rsid w:val="00F92EAD"/>
    <w:rsid w:val="00F933BC"/>
    <w:rsid w:val="00FA7CE1"/>
    <w:rsid w:val="00FB2280"/>
    <w:rsid w:val="00FB3A90"/>
    <w:rsid w:val="00FD3B85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1">
    <w:name w:val="heading 1"/>
    <w:basedOn w:val="a"/>
    <w:link w:val="10"/>
    <w:uiPriority w:val="9"/>
    <w:qFormat/>
    <w:rsid w:val="00471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190D"/>
    <w:rPr>
      <w:color w:val="0000FF"/>
      <w:u w:val="single"/>
    </w:rPr>
  </w:style>
  <w:style w:type="character" w:customStyle="1" w:styleId="vnodedate">
    <w:name w:val="vnodedate"/>
    <w:basedOn w:val="a0"/>
    <w:rsid w:val="0047190D"/>
  </w:style>
  <w:style w:type="paragraph" w:styleId="a4">
    <w:name w:val="Normal (Web)"/>
    <w:basedOn w:val="a"/>
    <w:uiPriority w:val="99"/>
    <w:semiHidden/>
    <w:unhideWhenUsed/>
    <w:rsid w:val="0047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o.ru/articles/surgery/article_005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vitaportal.ru/moya-istoriya/ostryj-detskij-lejkoz-najti-sily-vyzdoravliva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638-FC65-4D0A-A3B7-C320D927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6</cp:revision>
  <cp:lastPrinted>2016-02-10T12:26:00Z</cp:lastPrinted>
  <dcterms:created xsi:type="dcterms:W3CDTF">2016-02-10T04:54:00Z</dcterms:created>
  <dcterms:modified xsi:type="dcterms:W3CDTF">2016-02-19T05:12:00Z</dcterms:modified>
</cp:coreProperties>
</file>